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2B4D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</w:p>
    <w:p w14:paraId="08B1F4BB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b/>
          <w:color w:val="222222"/>
          <w:sz w:val="28"/>
          <w:szCs w:val="28"/>
        </w:rPr>
      </w:pPr>
    </w:p>
    <w:p w14:paraId="2E064F8D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b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</w:rPr>
        <w:t>MENSAJE DE CERCANÍA Y ORACIÓN POR LOS FALLECIDOS EN EL ACCIDENTE DE TRÁNSITO EN AYACUCHO</w:t>
      </w:r>
    </w:p>
    <w:p w14:paraId="43268EBE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393EE38B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1. Acompaño con mi cercanía y oración el dolor de los familiares de nuestros hermanos fallecidos (27) esta madrugada en un accidente de tránsito en la carretera Interoceánica, a la altura de Lucanas, en Ayacucho. Que Nuestro Padre, el Señor de la Vida y de</w:t>
      </w: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 xml:space="preserve"> la eternidad, les conceda el don de gozar de su divina presencia.</w:t>
      </w:r>
    </w:p>
    <w:p w14:paraId="3CAC2124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32802D28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2. Del mismo modo, extiendo mi cercanía a los hermanos heridos, y rezo por su pronta recuperación. Que la atención que reciban en los centros de salud ayude a su pronta mejoría para alegrí</w:t>
      </w: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 xml:space="preserve">a de sus queridos familiares. </w:t>
      </w:r>
    </w:p>
    <w:p w14:paraId="7A513184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17E59AED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3. Que este accidente de carretera, que vuelve a enlutar nuestro Perú, nos ayude a responder con una cultura de seguridad y de cuidado de la vida.  Pido a las autoridades y empresas de transportes que trabajen de la mano par</w:t>
      </w: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 xml:space="preserve">a evitar que estos hechos luctuosos se vuelvan a repetir en nuestras carreteras. </w:t>
      </w:r>
    </w:p>
    <w:p w14:paraId="5E75473E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543B0ADC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 xml:space="preserve">Que la Santísima Virgen les proteja y bendiga. </w:t>
      </w:r>
    </w:p>
    <w:p w14:paraId="781C84FE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7926F3C3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 xml:space="preserve">18 de junio de 2021 </w:t>
      </w:r>
    </w:p>
    <w:p w14:paraId="66628AD4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6D74E51E" w14:textId="77777777" w:rsidR="001A6E68" w:rsidRDefault="001A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</w:p>
    <w:p w14:paraId="3886A4A3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noProof/>
          <w:color w:val="222222"/>
          <w:sz w:val="28"/>
          <w:szCs w:val="28"/>
        </w:rPr>
        <w:drawing>
          <wp:inline distT="0" distB="0" distL="0" distR="0" wp14:anchorId="2F2FC721" wp14:editId="56F708F7">
            <wp:extent cx="3261090" cy="13351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090" cy="1335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6DB0E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Mons. Miguel Cabrejos Vidarte OFM</w:t>
      </w:r>
    </w:p>
    <w:p w14:paraId="24EE79C2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Arzobispo de Trujillo</w:t>
      </w:r>
    </w:p>
    <w:p w14:paraId="6BC1E0DD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Presidente de la Conferencia Episcopal Peruana</w:t>
      </w:r>
    </w:p>
    <w:p w14:paraId="07DC72E1" w14:textId="77777777" w:rsidR="001A6E68" w:rsidRDefault="0009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Quattrocento Sans" w:eastAsia="Quattrocento Sans" w:hAnsi="Quattrocento Sans" w:cs="Quattrocento Sans"/>
          <w:color w:val="222222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222222"/>
          <w:sz w:val="28"/>
          <w:szCs w:val="28"/>
        </w:rPr>
        <w:t>Presidente del CELAM</w:t>
      </w:r>
    </w:p>
    <w:sectPr w:rsidR="001A6E68">
      <w:headerReference w:type="default" r:id="rId7"/>
      <w:pgSz w:w="11906" w:h="16838"/>
      <w:pgMar w:top="1843" w:right="1701" w:bottom="1134" w:left="1701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E0F7" w14:textId="77777777" w:rsidR="00094CC0" w:rsidRDefault="00094CC0">
      <w:r>
        <w:separator/>
      </w:r>
    </w:p>
  </w:endnote>
  <w:endnote w:type="continuationSeparator" w:id="0">
    <w:p w14:paraId="3473C7F1" w14:textId="77777777" w:rsidR="00094CC0" w:rsidRDefault="0009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E3B2" w14:textId="77777777" w:rsidR="00094CC0" w:rsidRDefault="00094CC0">
      <w:r>
        <w:separator/>
      </w:r>
    </w:p>
  </w:footnote>
  <w:footnote w:type="continuationSeparator" w:id="0">
    <w:p w14:paraId="0BB39D81" w14:textId="77777777" w:rsidR="00094CC0" w:rsidRDefault="0009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44FA" w14:textId="77777777" w:rsidR="001A6E68" w:rsidRDefault="001A6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3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68"/>
    <w:rsid w:val="00094CC0"/>
    <w:rsid w:val="001A6E68"/>
    <w:rsid w:val="00C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6FDCC"/>
  <w15:docId w15:val="{9A9FF508-DABB-413D-9C88-103786C3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</dc:creator>
  <cp:lastModifiedBy>PROPIETARIO</cp:lastModifiedBy>
  <cp:revision>2</cp:revision>
  <dcterms:created xsi:type="dcterms:W3CDTF">2021-06-27T17:32:00Z</dcterms:created>
  <dcterms:modified xsi:type="dcterms:W3CDTF">2021-06-27T17:32:00Z</dcterms:modified>
</cp:coreProperties>
</file>